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1797" w14:textId="77777777" w:rsidR="00AB6DF0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FBB76D" w14:textId="77777777" w:rsidR="00AB6DF0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B89395" w14:textId="77777777" w:rsidR="00AB6DF0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2A3CD" w14:textId="77777777" w:rsidR="00AB6DF0" w:rsidRPr="00A34D03" w:rsidRDefault="00000000">
      <w:pPr>
        <w:spacing w:after="0" w:line="240" w:lineRule="auto"/>
        <w:ind w:left="0" w:right="-330" w:hanging="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34D0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TÍTULO DO RESUMO (Título do resumo: Caixa alta, negrito, centralizado, Times New Roman, 12)</w:t>
      </w:r>
    </w:p>
    <w:p w14:paraId="2552E629" w14:textId="77777777" w:rsidR="00AB6DF0" w:rsidRPr="00A34D03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85481F1" w14:textId="77777777" w:rsidR="00AB6DF0" w:rsidRPr="00A34D03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val="pt-BR"/>
        </w:rPr>
      </w:pPr>
      <w:r w:rsidRPr="00A34D03">
        <w:rPr>
          <w:rFonts w:ascii="Times New Roman" w:eastAsia="Times New Roman" w:hAnsi="Times New Roman" w:cs="Times New Roman"/>
          <w:lang w:val="pt-BR"/>
        </w:rPr>
        <w:t>Nome do Autor</w:t>
      </w:r>
      <w:r w:rsidRPr="00A34D03">
        <w:rPr>
          <w:rFonts w:ascii="Times New Roman" w:eastAsia="Times New Roman" w:hAnsi="Times New Roman" w:cs="Times New Roman"/>
          <w:vertAlign w:val="superscript"/>
          <w:lang w:val="pt-BR"/>
        </w:rPr>
        <w:t>1</w:t>
      </w:r>
      <w:r w:rsidRPr="00A34D03">
        <w:rPr>
          <w:rFonts w:ascii="Times New Roman" w:eastAsia="Times New Roman" w:hAnsi="Times New Roman" w:cs="Times New Roman"/>
          <w:lang w:val="pt-BR"/>
        </w:rPr>
        <w:t>, Nome do Autor</w:t>
      </w:r>
      <w:r w:rsidRPr="00A34D03">
        <w:rPr>
          <w:rFonts w:ascii="Times New Roman" w:eastAsia="Times New Roman" w:hAnsi="Times New Roman" w:cs="Times New Roman"/>
          <w:vertAlign w:val="superscript"/>
          <w:lang w:val="pt-BR"/>
        </w:rPr>
        <w:t xml:space="preserve"> 2</w:t>
      </w:r>
      <w:r w:rsidRPr="00A34D03">
        <w:rPr>
          <w:rFonts w:ascii="Times New Roman" w:eastAsia="Times New Roman" w:hAnsi="Times New Roman" w:cs="Times New Roman"/>
          <w:lang w:val="pt-BR"/>
        </w:rPr>
        <w:t>, ..... (centralizado, Times New Roman, 11)</w:t>
      </w:r>
    </w:p>
    <w:p w14:paraId="5D09EC97" w14:textId="77777777" w:rsidR="00AB6DF0" w:rsidRPr="00A34D03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60C64860" w14:textId="77777777" w:rsidR="00AB6DF0" w:rsidRPr="00A34D03" w:rsidRDefault="00000000">
      <w:pPr>
        <w:spacing w:after="0" w:line="240" w:lineRule="auto"/>
        <w:ind w:left="0" w:right="1134" w:hanging="2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/>
        </w:rPr>
      </w:pPr>
      <w:r w:rsidRPr="00A34D03"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/>
        </w:rPr>
        <w:t>1</w:t>
      </w:r>
      <w:r w:rsidRPr="00A34D0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Nome da Instituição, e-mail: e-mail do autor. (centralizado, Times New Roman, 10)</w:t>
      </w:r>
    </w:p>
    <w:p w14:paraId="31D37DD1" w14:textId="77777777" w:rsidR="00AB6DF0" w:rsidRPr="00A34D03" w:rsidRDefault="00000000">
      <w:pPr>
        <w:spacing w:after="0" w:line="240" w:lineRule="auto"/>
        <w:ind w:left="0" w:right="1134" w:hanging="2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/>
        </w:rPr>
      </w:pPr>
      <w:r w:rsidRPr="00A34D03"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/>
        </w:rPr>
        <w:t>2</w:t>
      </w:r>
      <w:r w:rsidRPr="00A34D0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Nome da Instituição, e-mail: e-mail do autor. (centralizado, Times New Roman, 10)</w:t>
      </w:r>
    </w:p>
    <w:p w14:paraId="198E86D5" w14:textId="77777777" w:rsidR="00AB6DF0" w:rsidRPr="00A34D03" w:rsidRDefault="00AB6DF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BD74CEF" w14:textId="77777777" w:rsidR="00AB6DF0" w:rsidRPr="00A34D03" w:rsidRDefault="00AB6DF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</w:p>
    <w:p w14:paraId="5DAF1F1A" w14:textId="77777777" w:rsidR="00AB6DF0" w:rsidRPr="00A34D03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  <w:r w:rsidRPr="00A34D03">
        <w:rPr>
          <w:rFonts w:ascii="Times New Roman" w:eastAsia="Times New Roman" w:hAnsi="Times New Roman" w:cs="Times New Roman"/>
          <w:lang w:val="pt-BR"/>
        </w:rPr>
        <w:t>O exemplo do resumo apresenta um texto inspirado na mensagem do professor Landin sobre o histórico do Simpósio. Entre 1985 e 2000, foram realizados oito Simpósios sobre Quantificação em Geociências no campus da UNESP em Rio Claro. Esses eventos, com o objetivo principal de proporcionar a troca de experiências entre profissionais e estudantes sobre a aplicação de diversos modelos e técnicas quantitativas em Geociências, incluíram sessões de palestras, mesas-redondas, comunicações para apresentação e debate de trabalhos, demonstração de softwares e minicursos. Em 2022, um grupo entusiasmado de docentes e profissionais retomou a realização de um encontro sobre quantificação em Geociências, na cidade de Campinas-SP. A iniciativa foi bem recebida e, após mais de 20 anos, foi realizado no campus da UNICAMP o 9º Simpósio de Quantificação em Geociências. O evento teve caráter mais diversificado em suas aplicações, com metodologias atualizadas, ampliando o público alvo, passando a fazer parte do quadro de Simpósios Temáticos da Sociedade Brasileira de Geologia (SBG). A área das Geociências, que até pouco tempo era vista como baseada em interpretações puramente qualitativas dos fenômenos, tem passado por uma mudança notável nos últimos anos com ampla e acelerada utilização de métodos quantitativos. Na área aplicada, onde a interpretação geológica precisa ter um enfoque econômico além de ser fundamentada em conceitos científicos, observa-se uma marcante tendência quantitativa que possibilita avanços importantes, especialmente no uso de técnicas espaciais e espaço-temporais, além da avaliação de riscos e incertezas. Graças aos avanços tecnológicos nas últimas décadas, tanto em termos computacionais quanto em equipamentos de laboratório e de campo mais refinados, há grande disponibilidade de dados geológicos quantitativos. Entretanto, a análise desses dados ainda está aquém da enorme quantidade de informações coletadas. Muitos relatórios de pesquisa e bancos de dados contêm um grande número de matrizes de informações não trabalhadas. Recursos financeiros e tempo são gastos nessa coleta, que precisa ser devidamente manejada para a análise dos dados. É importante enfatizar que a utilização de métodos quantitativos, facilitada pela vasta disponibilidade de programas computacionais, não é suficiente se o estudo não for embasado em um sólido conhecimento geológico. Mais recentemente, o uso de ferramentas de inteligência artificial tem se mostrado como um grande aliado às Geociências. Entretanto, embora a inteligência artificial tenha tornado a análise de dados mais acessível, robusta e refinada, seu uso indiscriminado, fundamentado em princípios físicos ou conceituais equivocados, pode muitas vezes induzir a resultados espúrios ou interpretações enviesadas.</w:t>
      </w:r>
    </w:p>
    <w:p w14:paraId="2248FDB7" w14:textId="77777777" w:rsidR="00AB6DF0" w:rsidRPr="00A34D03" w:rsidRDefault="00AB6DF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</w:p>
    <w:p w14:paraId="653A2414" w14:textId="77777777" w:rsidR="00AB6DF0" w:rsidRPr="00A34D03" w:rsidRDefault="00AB6DF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</w:p>
    <w:p w14:paraId="028701DD" w14:textId="77777777" w:rsidR="00AB6DF0" w:rsidRPr="00A34D03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  <w:r w:rsidRPr="00A34D03">
        <w:rPr>
          <w:rFonts w:ascii="Times New Roman" w:eastAsia="Times New Roman" w:hAnsi="Times New Roman" w:cs="Times New Roman"/>
          <w:lang w:val="pt-BR"/>
        </w:rPr>
        <w:t>Palavras-chave: resumo, normas, exemplo.</w:t>
      </w:r>
    </w:p>
    <w:p w14:paraId="105F32A9" w14:textId="77777777" w:rsidR="00AB6DF0" w:rsidRPr="00A34D03" w:rsidRDefault="00AB6DF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</w:p>
    <w:p w14:paraId="2F2739CA" w14:textId="77777777" w:rsidR="00AB6DF0" w:rsidRPr="00A34D03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pt-BR"/>
        </w:rPr>
      </w:pPr>
      <w:r w:rsidRPr="00A34D03">
        <w:rPr>
          <w:rFonts w:ascii="Times New Roman" w:eastAsia="Times New Roman" w:hAnsi="Times New Roman" w:cs="Times New Roman"/>
          <w:lang w:val="pt-BR"/>
        </w:rPr>
        <w:t xml:space="preserve">Instruções: O resumo deve ter no máximo 3.500 caracteres (incluindo espaços). Texto Justificado, fonte Times New Roman, tamanho 11, espaçamento simples (1,0). O texto deve trazer até três palavras-chave, conforme exemplo acima. Também pode ser acompanhado, opcionalmente, por uma página adicional contendo figuras, gráficos e/ou tabelas, com suas legendas. O arquivo final deve ser enviado em formato .DOCX (Word). </w:t>
      </w:r>
    </w:p>
    <w:p w14:paraId="0EE0D44D" w14:textId="77777777" w:rsidR="00AB6DF0" w:rsidRPr="00A34D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lang w:val="pt-BR"/>
        </w:rPr>
      </w:pPr>
      <w:r w:rsidRPr="00A34D03">
        <w:rPr>
          <w:lang w:val="pt-BR"/>
        </w:rPr>
        <w:br w:type="page"/>
      </w:r>
    </w:p>
    <w:p w14:paraId="623D403F" w14:textId="77777777" w:rsidR="00AB6DF0" w:rsidRPr="00A34D03" w:rsidRDefault="00AB6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  <w:lang w:val="pt-BR"/>
        </w:rPr>
      </w:pPr>
    </w:p>
    <w:sdt>
      <w:sdtPr>
        <w:tag w:val="goog_rdk_0"/>
        <w:id w:val="-1009139277"/>
        <w:lock w:val="contentLocked"/>
      </w:sdtPr>
      <w:sdtContent>
        <w:tbl>
          <w:tblPr>
            <w:tblStyle w:val="a"/>
            <w:tblW w:w="9639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639"/>
          </w:tblGrid>
          <w:tr w:rsidR="00AB6DF0" w14:paraId="60A538EA" w14:textId="77777777">
            <w:trPr>
              <w:trHeight w:val="5807"/>
            </w:trPr>
            <w:tc>
              <w:tcPr>
                <w:tcW w:w="963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D6AC84" w14:textId="77777777" w:rsidR="00AB6DF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FF000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color w:val="FF0000"/>
                  </w:rPr>
                  <w:drawing>
                    <wp:inline distT="114300" distB="114300" distL="114300" distR="114300" wp14:anchorId="7C6EDA00" wp14:editId="43AE3A25">
                      <wp:extent cx="4762500" cy="3470289"/>
                      <wp:effectExtent l="0" t="0" r="0" b="0"/>
                      <wp:docPr id="1027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t="11266" b="159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2500" cy="3470289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B6DF0" w:rsidRPr="00A34D03" w14:paraId="3F7E8CAE" w14:textId="77777777">
            <w:tc>
              <w:tcPr>
                <w:tcW w:w="963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85579A" w14:textId="77777777" w:rsidR="00AB6DF0" w:rsidRPr="00A34D03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Figura 1: Exemplo de legenda para figuras (Texto Justificado, fonte Times New Roman, tamanho 11, espaçamento simples (1,0).</w:t>
                </w:r>
              </w:p>
            </w:tc>
          </w:tr>
        </w:tbl>
      </w:sdtContent>
    </w:sdt>
    <w:p w14:paraId="74E7D1F7" w14:textId="77777777" w:rsidR="00AB6DF0" w:rsidRPr="00A34D03" w:rsidRDefault="00AB6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  <w:lang w:val="pt-BR"/>
        </w:rPr>
      </w:pPr>
    </w:p>
    <w:sectPr w:rsidR="00AB6DF0" w:rsidRPr="00A34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4" w:bottom="113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C898" w14:textId="77777777" w:rsidR="0069643E" w:rsidRDefault="006964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EE2723" w14:textId="77777777" w:rsidR="0069643E" w:rsidRDefault="006964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0196" w14:textId="77777777" w:rsidR="00A34D03" w:rsidRDefault="00A34D0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2001" w14:textId="77777777" w:rsidR="00A34D03" w:rsidRDefault="00A34D0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965B" w14:textId="77777777" w:rsidR="00A34D03" w:rsidRDefault="00A34D0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8810" w14:textId="77777777" w:rsidR="0069643E" w:rsidRDefault="006964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4E1284" w14:textId="77777777" w:rsidR="0069643E" w:rsidRDefault="006964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BFC" w14:textId="77777777" w:rsidR="00A34D03" w:rsidRDefault="00A34D0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BCA9" w14:textId="26E60F94" w:rsidR="00AB6DF0" w:rsidRPr="00A34D03" w:rsidRDefault="00A34D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color w:val="000000"/>
        <w:lang w:val="pt-BR"/>
      </w:rPr>
    </w:pPr>
    <w:r w:rsidRPr="00A34D03">
      <w:rPr>
        <w:color w:val="000000"/>
      </w:rPr>
      <w:drawing>
        <wp:inline distT="0" distB="0" distL="0" distR="0" wp14:anchorId="62F06540" wp14:editId="052DD83E">
          <wp:extent cx="6120765" cy="782955"/>
          <wp:effectExtent l="0" t="0" r="0" b="0"/>
          <wp:docPr id="10" name="Imagem 9" descr="Uma imagem contendo Logotip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D3F26E01-07D7-E21A-D09C-8004A00CBD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 descr="Uma imagem contendo Logotipo&#10;&#10;O conteúdo gerado por IA pode estar incorreto.">
                    <a:extLst>
                      <a:ext uri="{FF2B5EF4-FFF2-40B4-BE49-F238E27FC236}">
                        <a16:creationId xmlns:a16="http://schemas.microsoft.com/office/drawing/2014/main" id="{D3F26E01-07D7-E21A-D09C-8004A00CBD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B552" w14:textId="77777777" w:rsidR="00A34D03" w:rsidRDefault="00A34D03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F0"/>
    <w:rsid w:val="0069643E"/>
    <w:rsid w:val="00A229EC"/>
    <w:rsid w:val="00A34D03"/>
    <w:rsid w:val="00A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3A48F"/>
  <w15:docId w15:val="{68967DC5-07B7-4B76-8850-8AA3165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eastAsia="Calibri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">
    <w:name w:val="Medium Grid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attJ8cPVT/UHqJKLqNexLiErw==">CgMxLjAaHwoBMBIaChgICVIUChJ0YWJsZS5vdndzb29rMWY2YmI4AHIhMXB1UTVYb3hyRE55ekhXaWRGN1JfUWhXWWNWU0ozOE9T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Soares</dc:creator>
  <cp:lastModifiedBy>Ana Soares</cp:lastModifiedBy>
  <cp:revision>2</cp:revision>
  <dcterms:created xsi:type="dcterms:W3CDTF">2025-05-16T18:55:00Z</dcterms:created>
  <dcterms:modified xsi:type="dcterms:W3CDTF">2025-05-16T18:55:00Z</dcterms:modified>
</cp:coreProperties>
</file>